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93" w:rsidRDefault="002D0793">
      <w:pPr>
        <w:pStyle w:val="LO-normal"/>
        <w:jc w:val="both"/>
        <w:rPr>
          <w:color w:val="000000"/>
          <w:sz w:val="24"/>
          <w:szCs w:val="24"/>
        </w:rPr>
      </w:pPr>
    </w:p>
    <w:p w:rsidR="002D0793" w:rsidRDefault="002D0793">
      <w:pPr>
        <w:pStyle w:val="LO-normal"/>
        <w:jc w:val="both"/>
        <w:rPr>
          <w:color w:val="000000"/>
          <w:sz w:val="24"/>
          <w:szCs w:val="24"/>
        </w:rPr>
      </w:pPr>
    </w:p>
    <w:p w:rsidR="002D0793" w:rsidRDefault="00A36530">
      <w:pPr>
        <w:pStyle w:val="LO-normal"/>
        <w:spacing w:line="240" w:lineRule="auto"/>
        <w:jc w:val="both"/>
      </w:pPr>
      <w:r>
        <w:rPr>
          <w:b/>
          <w:color w:val="000000"/>
          <w:sz w:val="24"/>
          <w:szCs w:val="24"/>
        </w:rPr>
        <w:t>EXTRATO DA ATA DA 15ª SESSÃO EXTRAORDINÁRIA DO CONSELHO SUPERIOR DO MINISTÉRIO PÚBLICO</w:t>
      </w:r>
    </w:p>
    <w:p w:rsidR="002D0793" w:rsidRDefault="002D0793">
      <w:pPr>
        <w:pStyle w:val="LO-normal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2D0793" w:rsidRDefault="00A36530">
      <w:pPr>
        <w:pStyle w:val="LO-normal"/>
        <w:spacing w:line="240" w:lineRule="auto"/>
        <w:jc w:val="both"/>
      </w:pPr>
      <w:r>
        <w:rPr>
          <w:b/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</w:rPr>
        <w:t>: 12 de junho de 2019</w:t>
      </w:r>
    </w:p>
    <w:p w:rsidR="002D0793" w:rsidRDefault="00A36530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Horário</w:t>
      </w:r>
      <w:r>
        <w:rPr>
          <w:color w:val="000000"/>
          <w:sz w:val="24"/>
          <w:szCs w:val="24"/>
        </w:rPr>
        <w:t xml:space="preserve">: </w:t>
      </w:r>
      <w:proofErr w:type="gramStart"/>
      <w:r>
        <w:rPr>
          <w:color w:val="000000"/>
          <w:sz w:val="24"/>
          <w:szCs w:val="24"/>
        </w:rPr>
        <w:t>10:30</w:t>
      </w:r>
      <w:proofErr w:type="spellStart"/>
      <w:proofErr w:type="gramEnd"/>
      <w:r>
        <w:rPr>
          <w:color w:val="000000"/>
          <w:sz w:val="24"/>
          <w:szCs w:val="24"/>
        </w:rPr>
        <w:t>min</w:t>
      </w:r>
      <w:proofErr w:type="spellEnd"/>
    </w:p>
    <w:p w:rsidR="002D0793" w:rsidRDefault="00A36530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Local</w:t>
      </w:r>
      <w:r>
        <w:rPr>
          <w:color w:val="000000"/>
          <w:sz w:val="24"/>
          <w:szCs w:val="24"/>
        </w:rPr>
        <w:t>: Salão dos Órgãos Colegiados da Procuradoria Geral de Justiça, localizado na Rua do Imperador D. Pedro II, n.º 473,</w:t>
      </w:r>
      <w:r>
        <w:rPr>
          <w:color w:val="000000"/>
          <w:sz w:val="24"/>
          <w:szCs w:val="24"/>
        </w:rPr>
        <w:t xml:space="preserve"> Bairro de Santo Antônio, Recife/PE.</w:t>
      </w:r>
    </w:p>
    <w:p w:rsidR="002D0793" w:rsidRDefault="00A36530">
      <w:pPr>
        <w:pStyle w:val="LO-normal"/>
        <w:spacing w:line="240" w:lineRule="auto"/>
        <w:jc w:val="both"/>
      </w:pPr>
      <w:r>
        <w:rPr>
          <w:b/>
          <w:color w:val="000000"/>
          <w:sz w:val="24"/>
          <w:szCs w:val="24"/>
        </w:rPr>
        <w:t>Presidência</w:t>
      </w:r>
      <w:r>
        <w:rPr>
          <w:color w:val="000000"/>
          <w:sz w:val="24"/>
          <w:szCs w:val="24"/>
        </w:rPr>
        <w:t>: Dr. FRANCISCO DIRCEU BARROS</w:t>
      </w:r>
    </w:p>
    <w:p w:rsidR="002D0793" w:rsidRDefault="00A36530">
      <w:pPr>
        <w:pStyle w:val="LO-normal"/>
        <w:spacing w:line="240" w:lineRule="auto"/>
        <w:jc w:val="both"/>
      </w:pPr>
      <w:r>
        <w:rPr>
          <w:b/>
          <w:color w:val="000000"/>
          <w:sz w:val="24"/>
          <w:szCs w:val="24"/>
          <w:shd w:val="clear" w:color="auto" w:fill="FAFCFD"/>
        </w:rPr>
        <w:t>C</w:t>
      </w:r>
      <w:r>
        <w:rPr>
          <w:b/>
          <w:color w:val="000000"/>
          <w:sz w:val="24"/>
          <w:szCs w:val="24"/>
        </w:rPr>
        <w:t>onselheiros Presentes</w:t>
      </w:r>
      <w:r>
        <w:rPr>
          <w:color w:val="000000"/>
          <w:sz w:val="24"/>
          <w:szCs w:val="24"/>
        </w:rPr>
        <w:t xml:space="preserve">: Dr. ALEXANDRE AUGUSTO BEZERRA, Corregedor-Geral, Dr. CARLOS ALBERTO PEREIRA VITÓRIO, </w:t>
      </w:r>
      <w:proofErr w:type="spellStart"/>
      <w:r>
        <w:rPr>
          <w:color w:val="000000"/>
          <w:sz w:val="24"/>
          <w:szCs w:val="24"/>
        </w:rPr>
        <w:t>Drª</w:t>
      </w:r>
      <w:proofErr w:type="spellEnd"/>
      <w:r>
        <w:rPr>
          <w:color w:val="000000"/>
          <w:sz w:val="24"/>
          <w:szCs w:val="24"/>
        </w:rPr>
        <w:t xml:space="preserve"> LUCIANA MACIEL DANTAS FIGUEIREDO (substituindo Dr. RINALDO JORGE </w:t>
      </w:r>
      <w:r>
        <w:rPr>
          <w:color w:val="000000"/>
          <w:sz w:val="24"/>
          <w:szCs w:val="24"/>
        </w:rPr>
        <w:t xml:space="preserve">DA SILVA), Dr. SALOMÃO ABDO AZIZ ISMAIL FILHO (substituindo Dr.ª MARIA LIZANDRA LIRA DE CARVALHO), Dr.ª FERNANDA HENRIQUES DA NÓBREGA, Dr. FERNANDO FALCÃO FERRAZ FILHO, Dr. STANLEY ARAÚJO </w:t>
      </w:r>
      <w:proofErr w:type="gramStart"/>
      <w:r>
        <w:rPr>
          <w:color w:val="000000"/>
          <w:sz w:val="24"/>
          <w:szCs w:val="24"/>
        </w:rPr>
        <w:t>CORREIA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2D0793" w:rsidRDefault="00A36530">
      <w:pPr>
        <w:pStyle w:val="LO-normal"/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Representante da AMPPE:</w:t>
      </w:r>
      <w:r>
        <w:rPr>
          <w:color w:val="000000"/>
          <w:sz w:val="24"/>
          <w:szCs w:val="24"/>
        </w:rPr>
        <w:t xml:space="preserve"> S</w:t>
      </w:r>
      <w:r>
        <w:rPr>
          <w:rFonts w:eastAsia="Times New Roman" w:cs="Times New Roman"/>
          <w:color w:val="000000"/>
          <w:sz w:val="24"/>
          <w:szCs w:val="24"/>
        </w:rPr>
        <w:t>em representante</w:t>
      </w:r>
    </w:p>
    <w:p w:rsidR="002D0793" w:rsidRDefault="00A36530">
      <w:pPr>
        <w:tabs>
          <w:tab w:val="left" w:pos="426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Secretário:</w:t>
      </w:r>
      <w:r>
        <w:rPr>
          <w:color w:val="000000"/>
          <w:sz w:val="24"/>
          <w:szCs w:val="24"/>
        </w:rPr>
        <w:t xml:space="preserve"> Dr. </w:t>
      </w:r>
      <w:proofErr w:type="spellStart"/>
      <w:r>
        <w:rPr>
          <w:b/>
          <w:color w:val="000000"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etrúcio</w:t>
      </w:r>
      <w:proofErr w:type="spellEnd"/>
      <w:r>
        <w:rPr>
          <w:b/>
          <w:color w:val="000000"/>
          <w:sz w:val="24"/>
          <w:szCs w:val="24"/>
        </w:rPr>
        <w:t xml:space="preserve"> José </w:t>
      </w:r>
      <w:proofErr w:type="spellStart"/>
      <w:r>
        <w:rPr>
          <w:b/>
          <w:color w:val="000000"/>
          <w:sz w:val="24"/>
          <w:szCs w:val="24"/>
        </w:rPr>
        <w:t>Luna</w:t>
      </w:r>
      <w:proofErr w:type="spellEnd"/>
      <w:r>
        <w:rPr>
          <w:b/>
          <w:color w:val="000000"/>
          <w:sz w:val="24"/>
          <w:szCs w:val="24"/>
        </w:rPr>
        <w:t xml:space="preserve"> de Aquino </w:t>
      </w:r>
    </w:p>
    <w:p w:rsidR="002D0793" w:rsidRDefault="00A36530">
      <w:pPr>
        <w:tabs>
          <w:tab w:val="left" w:pos="426"/>
          <w:tab w:val="left" w:pos="2197"/>
        </w:tabs>
        <w:spacing w:line="360" w:lineRule="auto"/>
        <w:jc w:val="both"/>
      </w:pPr>
      <w:r>
        <w:rPr>
          <w:sz w:val="24"/>
          <w:szCs w:val="24"/>
        </w:rPr>
        <w:t xml:space="preserve">Consubstanciada em ata eletrônica, gravada em áudio (Formato MP3). Dando início aos trabalhos o </w:t>
      </w:r>
      <w:bookmarkStart w:id="0" w:name="__DdeLink__286_217770635"/>
      <w:r>
        <w:rPr>
          <w:sz w:val="24"/>
          <w:szCs w:val="24"/>
        </w:rPr>
        <w:t xml:space="preserve">Presidente do Conselho, </w:t>
      </w:r>
      <w:bookmarkEnd w:id="0"/>
      <w:r>
        <w:rPr>
          <w:sz w:val="24"/>
          <w:szCs w:val="24"/>
        </w:rPr>
        <w:t>Dr. Francisco Dirceu Barros, cumprimentou todos os presentes. Solicitou que o Secretário desse prosseguimen</w:t>
      </w:r>
      <w:r>
        <w:rPr>
          <w:sz w:val="24"/>
          <w:szCs w:val="24"/>
        </w:rPr>
        <w:t>to com a verificação da constituição do quórum regimental. Tendo o Secretário constatado o comparecimento dos Conselheiros acima mencionados. O Secretário Com a correspondente constituição do quórum regimental foi passada a palavra ao Presidente que declar</w:t>
      </w:r>
      <w:r>
        <w:rPr>
          <w:sz w:val="24"/>
          <w:szCs w:val="24"/>
        </w:rPr>
        <w:t>ou aberta a sessão, passando a tratar dos assuntos previstos em pauta:</w:t>
      </w:r>
      <w:r>
        <w:rPr>
          <w:b/>
          <w:color w:val="000000"/>
          <w:sz w:val="24"/>
          <w:szCs w:val="24"/>
        </w:rPr>
        <w:t xml:space="preserve"> I - Julgamento de Edital de Convocação nº 01/2019 – Fernando de Noronha; II - Julgamento do Processo Auto nº 2019/185322 – </w:t>
      </w:r>
      <w:proofErr w:type="spellStart"/>
      <w:r>
        <w:rPr>
          <w:b/>
          <w:color w:val="000000"/>
          <w:sz w:val="24"/>
          <w:szCs w:val="24"/>
        </w:rPr>
        <w:t>Doc</w:t>
      </w:r>
      <w:proofErr w:type="spellEnd"/>
      <w:r>
        <w:rPr>
          <w:b/>
          <w:color w:val="000000"/>
          <w:sz w:val="24"/>
          <w:szCs w:val="24"/>
        </w:rPr>
        <w:t xml:space="preserve"> 11195731 (Relator: Dr. Stanley Araújo Corrêa); III - Julga</w:t>
      </w:r>
      <w:r>
        <w:rPr>
          <w:b/>
          <w:color w:val="000000"/>
          <w:sz w:val="24"/>
          <w:szCs w:val="24"/>
        </w:rPr>
        <w:t xml:space="preserve">mento de processos de Distribuições Anteriores. </w:t>
      </w:r>
      <w:r>
        <w:rPr>
          <w:sz w:val="24"/>
          <w:szCs w:val="24"/>
        </w:rPr>
        <w:t xml:space="preserve">A Conselheira Luciana Dantas solicitou a atualização das listas de antiguidade tendo em vista as promoções ocorridas recentemente. Solicitou também tratativas com o TJPE no que se refere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entrada, no estacio</w:t>
      </w:r>
      <w:r>
        <w:rPr>
          <w:sz w:val="24"/>
          <w:szCs w:val="24"/>
        </w:rPr>
        <w:t xml:space="preserve">namento do Fórum Rodolfo Aureliano, dos carros institucionais do MP para deixar os processos judiciais </w:t>
      </w:r>
      <w:r>
        <w:rPr>
          <w:color w:val="000000"/>
          <w:sz w:val="24"/>
          <w:szCs w:val="24"/>
        </w:rPr>
        <w:t xml:space="preserve">e os Membros </w:t>
      </w:r>
      <w:r>
        <w:rPr>
          <w:sz w:val="24"/>
          <w:szCs w:val="24"/>
        </w:rPr>
        <w:t xml:space="preserve">que estão sendo proibidos de entrar. Foi passada a palavra para Dr. Salomão que corroborou as informações de Dra. Luciana Dantas. </w:t>
      </w:r>
      <w:r>
        <w:rPr>
          <w:color w:val="000000"/>
          <w:sz w:val="24"/>
          <w:szCs w:val="24"/>
        </w:rPr>
        <w:t>O Presiden</w:t>
      </w:r>
      <w:r>
        <w:rPr>
          <w:color w:val="000000"/>
          <w:sz w:val="24"/>
          <w:szCs w:val="24"/>
        </w:rPr>
        <w:t xml:space="preserve">te informou que já havia recebido reclamação anterior acerca do tema e enviou oficio ao Presidente do TJPE, o qual foi indeferido. Feito </w:t>
      </w:r>
      <w:r>
        <w:rPr>
          <w:color w:val="000000"/>
          <w:sz w:val="24"/>
          <w:szCs w:val="24"/>
        </w:rPr>
        <w:lastRenderedPageBreak/>
        <w:t>nova tratativa, com pedido de reconsideração, o Presidente informou que estará se reunindo com o Presidente do TJPE e q</w:t>
      </w:r>
      <w:r>
        <w:rPr>
          <w:color w:val="000000"/>
          <w:sz w:val="24"/>
          <w:szCs w:val="24"/>
        </w:rPr>
        <w:t xml:space="preserve">ue na próxima sessão trará uma posição. Dr. Salomão sugeriu propor reunião para tratar da interposição de recurso especial </w:t>
      </w:r>
      <w:r>
        <w:rPr>
          <w:color w:val="111111"/>
          <w:sz w:val="24"/>
          <w:szCs w:val="24"/>
        </w:rPr>
        <w:t>e recurso extraordinário referente à</w:t>
      </w:r>
      <w:r>
        <w:rPr>
          <w:color w:val="000000"/>
          <w:sz w:val="24"/>
          <w:szCs w:val="24"/>
        </w:rPr>
        <w:t xml:space="preserve"> realização das audiências sem Promotor de Justiça. O Presidente informou que foi feita audiência</w:t>
      </w:r>
      <w:r>
        <w:rPr>
          <w:color w:val="000000"/>
          <w:sz w:val="24"/>
          <w:szCs w:val="24"/>
        </w:rPr>
        <w:t xml:space="preserve"> pública, no Conselho Superior do MP, com a AMPPE e os Promotores e Procuradores de Justiça. O Corregedor geral, Alexandre Bezerra, solicitou ao Colegiado que estendesse a recomendação ao conjunto dos Membros. O Conselho, em discussão, deliberou, à unanimi</w:t>
      </w:r>
      <w:r>
        <w:rPr>
          <w:color w:val="000000"/>
          <w:sz w:val="24"/>
          <w:szCs w:val="24"/>
        </w:rPr>
        <w:t xml:space="preserve">dade, a edição de uma recomendação, pela PGJ, para todos os </w:t>
      </w:r>
      <w:bookmarkStart w:id="1" w:name="_GoBack"/>
      <w:r>
        <w:rPr>
          <w:color w:val="000000"/>
          <w:sz w:val="24"/>
          <w:szCs w:val="24"/>
        </w:rPr>
        <w:t>P</w:t>
      </w:r>
      <w:bookmarkEnd w:id="1"/>
      <w:r>
        <w:rPr>
          <w:color w:val="000000"/>
          <w:sz w:val="24"/>
          <w:szCs w:val="24"/>
        </w:rPr>
        <w:t xml:space="preserve">romotores de Justiça </w:t>
      </w:r>
      <w:proofErr w:type="gramStart"/>
      <w:r>
        <w:rPr>
          <w:color w:val="000000"/>
          <w:sz w:val="24"/>
          <w:szCs w:val="24"/>
        </w:rPr>
        <w:t>apelarem</w:t>
      </w:r>
      <w:proofErr w:type="gram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prequestionando</w:t>
      </w:r>
      <w:proofErr w:type="spellEnd"/>
      <w:r>
        <w:rPr>
          <w:color w:val="000000"/>
          <w:sz w:val="24"/>
          <w:szCs w:val="24"/>
        </w:rPr>
        <w:t xml:space="preserve"> a matéria legal e constitucional, bem como para os Procuradores de Justiça e a Central de recursos impetrarem com os pertinentes recursos especiais </w:t>
      </w:r>
      <w:r>
        <w:rPr>
          <w:color w:val="000000"/>
          <w:sz w:val="24"/>
          <w:szCs w:val="24"/>
        </w:rPr>
        <w:t xml:space="preserve">e extraordinários. </w:t>
      </w:r>
      <w:r>
        <w:rPr>
          <w:b/>
          <w:color w:val="000000"/>
          <w:sz w:val="24"/>
          <w:szCs w:val="24"/>
        </w:rPr>
        <w:t xml:space="preserve">I - Julgamento de Edital de Convocação nº 01/2019 – Fernando de Noronha. </w:t>
      </w:r>
      <w:r>
        <w:rPr>
          <w:sz w:val="24"/>
          <w:szCs w:val="24"/>
        </w:rPr>
        <w:t xml:space="preserve">No que se relaciona ao Edital nº 01/2019 – para o cargo de Promotor de Justiça de Fernando de Noronha, a lista quedou-se composta por André </w:t>
      </w:r>
      <w:proofErr w:type="spellStart"/>
      <w:r>
        <w:rPr>
          <w:sz w:val="24"/>
          <w:szCs w:val="24"/>
        </w:rPr>
        <w:t>Múcio</w:t>
      </w:r>
      <w:proofErr w:type="spellEnd"/>
      <w:r>
        <w:rPr>
          <w:sz w:val="24"/>
          <w:szCs w:val="24"/>
        </w:rPr>
        <w:t xml:space="preserve"> Rabelo de Vasconce</w:t>
      </w:r>
      <w:r>
        <w:rPr>
          <w:sz w:val="24"/>
          <w:szCs w:val="24"/>
        </w:rPr>
        <w:t>los (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 xml:space="preserve"> votos), Flávio Roberto Falcão Pedrosa (8 votos) e Ivo Pereira de Lima (8 votos). Em face desta lista tríplice, restou designado Dr. Flavio Roberto Falcão Pedrosa, para o cargo de Promotor de Justiça do Distrito de Fernando de Noronha, e Dr. Ivo Pere</w:t>
      </w:r>
      <w:r>
        <w:rPr>
          <w:sz w:val="24"/>
          <w:szCs w:val="24"/>
        </w:rPr>
        <w:t xml:space="preserve">ira de Lima para </w:t>
      </w:r>
      <w:proofErr w:type="gramStart"/>
      <w:r>
        <w:rPr>
          <w:sz w:val="24"/>
          <w:szCs w:val="24"/>
        </w:rPr>
        <w:t>o substituir</w:t>
      </w:r>
      <w:proofErr w:type="gramEnd"/>
      <w:r>
        <w:rPr>
          <w:sz w:val="24"/>
          <w:szCs w:val="24"/>
        </w:rPr>
        <w:t xml:space="preserve"> durante suas férias. II - Julgamento do Processo Auto nº 2019/185322 –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 11195731 (Relator: </w:t>
      </w:r>
      <w:bookmarkStart w:id="2" w:name="__DdeLink__1609_3088619146"/>
      <w:r>
        <w:rPr>
          <w:sz w:val="24"/>
          <w:szCs w:val="24"/>
        </w:rPr>
        <w:t>Dr. Stanley Araújo Corrêa</w:t>
      </w:r>
      <w:bookmarkEnd w:id="2"/>
      <w:r>
        <w:rPr>
          <w:sz w:val="24"/>
          <w:szCs w:val="24"/>
        </w:rPr>
        <w:t xml:space="preserve">). Dr. Stanley Araújo Corrêa relatou e </w:t>
      </w:r>
      <w:r>
        <w:rPr>
          <w:bCs/>
        </w:rPr>
        <w:t>votou pelo deferimento ao pedido. Colocado em votação</w:t>
      </w:r>
      <w:r>
        <w:rPr>
          <w:sz w:val="24"/>
          <w:szCs w:val="24"/>
        </w:rPr>
        <w:t>, foi determina</w:t>
      </w:r>
      <w:r>
        <w:rPr>
          <w:sz w:val="24"/>
          <w:szCs w:val="24"/>
        </w:rPr>
        <w:t xml:space="preserve">da, por unanimidade, a aprovação nos termos do voto do relator. O Presidente passou a presidência a Dr. Carlos Vitório, Decano do Conselho. O Conselheiro Stanley Araújo Corrêa trouxe o(s) processo(s): Autos 2017/2862849,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>. 11149936 – 7º</w:t>
      </w:r>
      <w:r>
        <w:rPr>
          <w:color w:val="000000"/>
          <w:sz w:val="24"/>
          <w:szCs w:val="24"/>
        </w:rPr>
        <w:t xml:space="preserve"> Relatório trimes</w:t>
      </w:r>
      <w:r>
        <w:rPr>
          <w:color w:val="000000"/>
          <w:sz w:val="24"/>
          <w:szCs w:val="24"/>
        </w:rPr>
        <w:t xml:space="preserve">tral; 2017/2862849, </w:t>
      </w:r>
      <w:proofErr w:type="spellStart"/>
      <w:r>
        <w:rPr>
          <w:color w:val="000000"/>
          <w:sz w:val="24"/>
          <w:szCs w:val="24"/>
        </w:rPr>
        <w:t>doc</w:t>
      </w:r>
      <w:proofErr w:type="spellEnd"/>
      <w:r>
        <w:rPr>
          <w:color w:val="000000"/>
          <w:sz w:val="24"/>
          <w:szCs w:val="24"/>
        </w:rPr>
        <w:t xml:space="preserve">. 11175329 - Relatório. Relatando e votando pela homologação do(s) relatório(s). Colocado(s) em votação, foi determinada, por unanimidade, a aprovação do(s) arquivamento(s) nos termos do voto do relator, </w:t>
      </w:r>
      <w:r>
        <w:rPr>
          <w:color w:val="000000"/>
          <w:sz w:val="24"/>
          <w:szCs w:val="24"/>
          <w:u w:val="single"/>
        </w:rPr>
        <w:t xml:space="preserve">devendo o relatório de </w:t>
      </w:r>
      <w:proofErr w:type="spellStart"/>
      <w:r>
        <w:rPr>
          <w:color w:val="000000"/>
          <w:sz w:val="24"/>
          <w:szCs w:val="24"/>
          <w:u w:val="single"/>
        </w:rPr>
        <w:t>vitali</w:t>
      </w:r>
      <w:r>
        <w:rPr>
          <w:color w:val="000000"/>
          <w:sz w:val="24"/>
          <w:szCs w:val="24"/>
          <w:u w:val="single"/>
        </w:rPr>
        <w:t>ciamento</w:t>
      </w:r>
      <w:proofErr w:type="spellEnd"/>
      <w:proofErr w:type="gramStart"/>
      <w:r>
        <w:rPr>
          <w:color w:val="000000"/>
          <w:sz w:val="24"/>
          <w:szCs w:val="24"/>
          <w:u w:val="single"/>
        </w:rPr>
        <w:t xml:space="preserve">  </w:t>
      </w:r>
      <w:proofErr w:type="gramEnd"/>
      <w:r>
        <w:rPr>
          <w:color w:val="000000"/>
          <w:sz w:val="24"/>
          <w:szCs w:val="24"/>
          <w:u w:val="single"/>
        </w:rPr>
        <w:t>ser encaminhado ao Procurador Geral de Justiça próximo de completar os dois anos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Autos 2018/82433,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>. 11074286, relatando e votando pela aprovação do arquivamento com devolução à CGMP para as providências cabíveis. Colocado em votação, foi det</w:t>
      </w:r>
      <w:r>
        <w:rPr>
          <w:sz w:val="24"/>
          <w:szCs w:val="24"/>
        </w:rPr>
        <w:t>erminada, por unanimidade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lastRenderedPageBreak/>
        <w:t xml:space="preserve">a aprovação do arquivamento nos termos do voto do relator. A Conselheira Fernanda Henriques da Nóbrega trouxe o(s) processo(s): 2019/28776, </w:t>
      </w:r>
      <w:proofErr w:type="spellStart"/>
      <w:proofErr w:type="gramStart"/>
      <w:r>
        <w:rPr>
          <w:color w:val="000000"/>
          <w:sz w:val="24"/>
          <w:szCs w:val="24"/>
        </w:rPr>
        <w:t>doc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11123642 – Relatório trimestral; 2017/2862851 </w:t>
      </w:r>
      <w:proofErr w:type="spellStart"/>
      <w:r>
        <w:rPr>
          <w:color w:val="000000"/>
          <w:sz w:val="24"/>
          <w:szCs w:val="24"/>
        </w:rPr>
        <w:t>doc</w:t>
      </w:r>
      <w:proofErr w:type="spellEnd"/>
      <w:r>
        <w:rPr>
          <w:color w:val="000000"/>
          <w:sz w:val="24"/>
          <w:szCs w:val="24"/>
        </w:rPr>
        <w:t xml:space="preserve">. 11178359; 2017/2862851, </w:t>
      </w:r>
      <w:proofErr w:type="spellStart"/>
      <w:r>
        <w:rPr>
          <w:color w:val="000000"/>
          <w:sz w:val="24"/>
          <w:szCs w:val="24"/>
        </w:rPr>
        <w:t>doc</w:t>
      </w:r>
      <w:proofErr w:type="spellEnd"/>
      <w:r>
        <w:rPr>
          <w:color w:val="000000"/>
          <w:sz w:val="24"/>
          <w:szCs w:val="24"/>
        </w:rPr>
        <w:t>. 11160</w:t>
      </w:r>
      <w:r>
        <w:rPr>
          <w:color w:val="000000"/>
          <w:sz w:val="24"/>
          <w:szCs w:val="24"/>
        </w:rPr>
        <w:t xml:space="preserve">308. Relatando e votando pela homologação do(s) arquivamento(s). Colocado(s) em votação, foi determinado, por unanimidade, o(s) arquivamento(s) nos termos do voto da relatora. Autos 2018/82297, </w:t>
      </w:r>
      <w:proofErr w:type="spellStart"/>
      <w:r>
        <w:rPr>
          <w:color w:val="000000"/>
          <w:sz w:val="24"/>
          <w:szCs w:val="24"/>
        </w:rPr>
        <w:t>doc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11124013, Relatório</w:t>
      </w:r>
      <w:proofErr w:type="gramEnd"/>
      <w:r>
        <w:rPr>
          <w:color w:val="000000"/>
          <w:sz w:val="24"/>
          <w:szCs w:val="24"/>
        </w:rPr>
        <w:t xml:space="preserve"> trimestral. 2017/2862903, </w:t>
      </w:r>
      <w:proofErr w:type="spellStart"/>
      <w:r>
        <w:rPr>
          <w:color w:val="000000"/>
          <w:sz w:val="24"/>
          <w:szCs w:val="24"/>
        </w:rPr>
        <w:t>doc</w:t>
      </w:r>
      <w:proofErr w:type="spellEnd"/>
      <w:r>
        <w:rPr>
          <w:color w:val="000000"/>
          <w:sz w:val="24"/>
          <w:szCs w:val="24"/>
        </w:rPr>
        <w:t>. 111199</w:t>
      </w:r>
      <w:r>
        <w:rPr>
          <w:color w:val="000000"/>
          <w:sz w:val="24"/>
          <w:szCs w:val="24"/>
        </w:rPr>
        <w:t>38 -</w:t>
      </w:r>
      <w:proofErr w:type="gramStart"/>
      <w:r>
        <w:rPr>
          <w:color w:val="000000"/>
          <w:sz w:val="24"/>
          <w:szCs w:val="24"/>
        </w:rPr>
        <w:t xml:space="preserve">  </w:t>
      </w:r>
      <w:proofErr w:type="gramEnd"/>
      <w:r>
        <w:rPr>
          <w:color w:val="000000"/>
          <w:sz w:val="24"/>
          <w:szCs w:val="24"/>
        </w:rPr>
        <w:t>Relatório trimestral. Relatando e votando pela homologação do arquivamento, devolvendo os autos à CGMP para as medidas cabíveis. Colocado(s) em votação, foi determinado, por unanimidade, o arquivamento nos termos do voto da relatora.</w:t>
      </w:r>
      <w:r>
        <w:rPr>
          <w:color w:val="000000"/>
        </w:rPr>
        <w:t xml:space="preserve"> Os Conselheiros </w:t>
      </w:r>
      <w:r>
        <w:rPr>
          <w:color w:val="000000"/>
        </w:rPr>
        <w:t xml:space="preserve">Stanley Araújo e Fernanda Nóbrega justificaram suas ausências na próxima sessão ordinária em virtude de outro compromisso agendado anteriormente. </w:t>
      </w:r>
      <w:r>
        <w:rPr>
          <w:color w:val="000000"/>
          <w:sz w:val="24"/>
          <w:szCs w:val="24"/>
        </w:rPr>
        <w:t>O Presidente do Conselho, em exercício, agradeceu a todos e declarou encerrada a sessão.</w:t>
      </w:r>
    </w:p>
    <w:p w:rsidR="002D0793" w:rsidRDefault="002D0793">
      <w:pPr>
        <w:pStyle w:val="LO-normal"/>
        <w:jc w:val="both"/>
      </w:pPr>
    </w:p>
    <w:sectPr w:rsidR="002D0793" w:rsidSect="002D0793">
      <w:headerReference w:type="default" r:id="rId7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530" w:rsidRDefault="00A36530" w:rsidP="002D0793">
      <w:pPr>
        <w:spacing w:line="240" w:lineRule="auto"/>
      </w:pPr>
      <w:r>
        <w:separator/>
      </w:r>
    </w:p>
  </w:endnote>
  <w:endnote w:type="continuationSeparator" w:id="0">
    <w:p w:rsidR="00A36530" w:rsidRDefault="00A36530" w:rsidP="002D0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530" w:rsidRDefault="00A36530" w:rsidP="002D0793">
      <w:pPr>
        <w:spacing w:line="240" w:lineRule="auto"/>
      </w:pPr>
      <w:r>
        <w:separator/>
      </w:r>
    </w:p>
  </w:footnote>
  <w:footnote w:type="continuationSeparator" w:id="0">
    <w:p w:rsidR="00A36530" w:rsidRDefault="00A36530" w:rsidP="002D07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793" w:rsidRDefault="00A36530">
    <w:pPr>
      <w:pStyle w:val="LO-normal"/>
      <w:tabs>
        <w:tab w:val="left" w:pos="260"/>
        <w:tab w:val="right" w:pos="9098"/>
      </w:tabs>
      <w:spacing w:line="240" w:lineRule="auto"/>
      <w:jc w:val="center"/>
    </w:pPr>
    <w:r>
      <w:rPr>
        <w:noProof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0793" w:rsidRDefault="00A36530">
    <w:pPr>
      <w:pStyle w:val="LO-normal"/>
      <w:spacing w:line="240" w:lineRule="auto"/>
      <w:ind w:left="8727" w:right="-739" w:hanging="104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>MINISTÉRIO PÚBLICO DO ESTADO DE PERNAMBUCO</w:t>
    </w:r>
  </w:p>
  <w:p w:rsidR="002D0793" w:rsidRDefault="00A36530">
    <w:pPr>
      <w:pStyle w:val="LO-normal"/>
      <w:spacing w:line="240" w:lineRule="auto"/>
      <w:ind w:left="8727" w:right="-739" w:hanging="104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>PROCURADORIA GERAL DE JUSTIÇA</w:t>
    </w:r>
  </w:p>
  <w:p w:rsidR="002D0793" w:rsidRDefault="00A36530">
    <w:pPr>
      <w:pStyle w:val="LO-normal"/>
      <w:spacing w:line="240" w:lineRule="auto"/>
      <w:ind w:left="8727" w:right="-739" w:hanging="10428"/>
      <w:jc w:val="center"/>
    </w:pPr>
    <w:r>
      <w:rPr>
        <w:b/>
        <w:sz w:val="24"/>
        <w:szCs w:val="24"/>
      </w:rPr>
      <w:t>SECRETARIA DO CONSELHO SUPERIOR DO MINISTÉRIO PÚBLICO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793"/>
    <w:rsid w:val="002D0793"/>
    <w:rsid w:val="003C25BC"/>
    <w:rsid w:val="00A3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6D"/>
    <w:pPr>
      <w:spacing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qFormat/>
    <w:rsid w:val="003C73DD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"/>
    <w:qFormat/>
    <w:rsid w:val="003C73DD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"/>
    <w:qFormat/>
    <w:rsid w:val="003C73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qFormat/>
    <w:rsid w:val="003C73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qFormat/>
    <w:rsid w:val="003C73DD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"/>
    <w:qFormat/>
    <w:rsid w:val="003C73DD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6745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D0793"/>
    <w:rPr>
      <w:rFonts w:eastAsia="Arial" w:cs="Times New Roman"/>
      <w:b/>
      <w:bCs/>
    </w:rPr>
  </w:style>
  <w:style w:type="character" w:customStyle="1" w:styleId="ListLabel2">
    <w:name w:val="ListLabel 2"/>
    <w:qFormat/>
    <w:rsid w:val="002D0793"/>
    <w:rPr>
      <w:rFonts w:cs="OpenSymbol"/>
    </w:rPr>
  </w:style>
  <w:style w:type="character" w:customStyle="1" w:styleId="Smbolosdenumerao">
    <w:name w:val="Símbolos de numeração"/>
    <w:qFormat/>
    <w:rsid w:val="002D0793"/>
  </w:style>
  <w:style w:type="paragraph" w:styleId="Ttulo">
    <w:name w:val="Title"/>
    <w:basedOn w:val="Normal"/>
    <w:next w:val="Corpodetexto"/>
    <w:qFormat/>
    <w:rsid w:val="003C73DD"/>
    <w:pPr>
      <w:keepNext/>
      <w:keepLines/>
      <w:widowControl w:val="0"/>
      <w:spacing w:after="60"/>
    </w:pPr>
    <w:rPr>
      <w:sz w:val="52"/>
      <w:szCs w:val="52"/>
    </w:rPr>
  </w:style>
  <w:style w:type="paragraph" w:styleId="Corpodetexto">
    <w:name w:val="Body Text"/>
    <w:basedOn w:val="Normal"/>
    <w:rsid w:val="002D0793"/>
    <w:pPr>
      <w:spacing w:after="140"/>
    </w:pPr>
  </w:style>
  <w:style w:type="paragraph" w:styleId="Lista">
    <w:name w:val="List"/>
    <w:basedOn w:val="Corpodetexto"/>
    <w:rsid w:val="002D0793"/>
    <w:rPr>
      <w:rFonts w:cs="Mangal"/>
    </w:rPr>
  </w:style>
  <w:style w:type="paragraph" w:customStyle="1" w:styleId="Caption">
    <w:name w:val="Caption"/>
    <w:basedOn w:val="Normal"/>
    <w:qFormat/>
    <w:rsid w:val="002D07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D0793"/>
    <w:pPr>
      <w:suppressLineNumbers/>
    </w:pPr>
    <w:rPr>
      <w:rFonts w:cs="Mangal"/>
    </w:rPr>
  </w:style>
  <w:style w:type="paragraph" w:styleId="Legenda">
    <w:name w:val="caption"/>
    <w:basedOn w:val="Normal"/>
    <w:qFormat/>
    <w:rsid w:val="002D07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O-normal">
    <w:name w:val="LO-normal"/>
    <w:qFormat/>
    <w:rsid w:val="003C73DD"/>
    <w:pPr>
      <w:spacing w:line="276" w:lineRule="auto"/>
    </w:pPr>
    <w:rPr>
      <w:sz w:val="22"/>
    </w:rPr>
  </w:style>
  <w:style w:type="paragraph" w:styleId="Subttulo">
    <w:name w:val="Subtitle"/>
    <w:basedOn w:val="LO-normal"/>
    <w:qFormat/>
    <w:rsid w:val="003C73DD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6745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rsid w:val="002D0793"/>
  </w:style>
  <w:style w:type="numbering" w:customStyle="1" w:styleId="NumeraoABC">
    <w:name w:val="Numeração ABC"/>
    <w:qFormat/>
    <w:rsid w:val="002D0793"/>
  </w:style>
  <w:style w:type="table" w:customStyle="1" w:styleId="TableNormal">
    <w:name w:val="Table Normal"/>
    <w:rsid w:val="003C73D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A033-58A3-45FD-9A72-F15BC0A9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4735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Freire Galvao Rodrigues da Costa</dc:creator>
  <cp:lastModifiedBy>Alessandro Leal</cp:lastModifiedBy>
  <cp:revision>2</cp:revision>
  <cp:lastPrinted>2019-07-03T10:46:00Z</cp:lastPrinted>
  <dcterms:created xsi:type="dcterms:W3CDTF">2019-08-06T18:21:00Z</dcterms:created>
  <dcterms:modified xsi:type="dcterms:W3CDTF">2019-08-06T18:21:00Z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